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4" w:rsidRPr="00864105" w:rsidRDefault="00327B44" w:rsidP="00327B44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4105">
        <w:rPr>
          <w:rFonts w:ascii="Times New Roman" w:hAnsi="Times New Roman" w:cs="Times New Roman"/>
          <w:sz w:val="28"/>
          <w:szCs w:val="28"/>
        </w:rPr>
        <w:t>«О работе администрации города Ставрополя</w:t>
      </w:r>
    </w:p>
    <w:p w:rsidR="00327B44" w:rsidRPr="00864105" w:rsidRDefault="0033294A" w:rsidP="00327B44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по </w:t>
      </w:r>
      <w:r w:rsidR="00327B44" w:rsidRPr="00864105">
        <w:rPr>
          <w:rFonts w:ascii="Times New Roman" w:hAnsi="Times New Roman"/>
          <w:sz w:val="28"/>
          <w:szCs w:val="28"/>
        </w:rPr>
        <w:t>укреплени</w:t>
      </w:r>
      <w:r w:rsidRPr="00864105">
        <w:rPr>
          <w:rFonts w:ascii="Times New Roman" w:hAnsi="Times New Roman"/>
          <w:sz w:val="28"/>
          <w:szCs w:val="28"/>
        </w:rPr>
        <w:t>ю</w:t>
      </w:r>
      <w:r w:rsidR="00327B44" w:rsidRPr="00864105">
        <w:rPr>
          <w:rFonts w:ascii="Times New Roman" w:hAnsi="Times New Roman"/>
          <w:sz w:val="28"/>
          <w:szCs w:val="28"/>
        </w:rPr>
        <w:t xml:space="preserve"> межнационального и межконфессионального согласия, профилактике межнациональных конфликтов и проявлений экстремизма</w:t>
      </w:r>
      <w:r w:rsidR="00327B44" w:rsidRPr="00864105">
        <w:rPr>
          <w:rFonts w:ascii="Times New Roman" w:hAnsi="Times New Roman" w:cs="Times New Roman"/>
          <w:sz w:val="28"/>
          <w:szCs w:val="28"/>
        </w:rPr>
        <w:t>»</w:t>
      </w:r>
    </w:p>
    <w:p w:rsidR="00327B44" w:rsidRPr="00864105" w:rsidRDefault="00327B44" w:rsidP="00A722E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1538" w:rsidRPr="00864105" w:rsidRDefault="00EA1538" w:rsidP="00A722E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51C2" w:rsidRPr="00864105" w:rsidRDefault="00B051C2" w:rsidP="00B051C2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C2" w:rsidRPr="00864105" w:rsidRDefault="00B051C2" w:rsidP="00B051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Ставрополь исторически сложился как многонациональный город, системообразующим звеном которого являлся русский народ. Благодаря объединяющей роли русского народа, многовековому межкультурному, межнациональному и </w:t>
      </w:r>
      <w:proofErr w:type="spellStart"/>
      <w:r w:rsidRPr="00864105">
        <w:rPr>
          <w:rFonts w:ascii="Times New Roman" w:hAnsi="Times New Roman"/>
          <w:sz w:val="28"/>
          <w:szCs w:val="28"/>
        </w:rPr>
        <w:t>этноконфессиональному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взаимодействию на исторической территории города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прочность традиционных семейных связей, созидательный труд, гуманизм, социальная справедливость и взаимопомощь. 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Ключевая роль в работе по укреплению межнационального и межконфессионального согласия, профилактике межэтнических конфликтов и проявлений экстремизма отводится деятельности консультативного совета по вопросам национально-этнических отношений при администрации города Ставрополя, который объединил лидеров национально-культурных организаций, атаманов городских казачьих обществ, религиозных деятелей, представителей правоохранительных органов и муниципалитета, а также научного сообщества города. Совместно разработана четкая система предупреждения и локализации бытовых конфликтов с этнической составляющей.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Проводится работа с молодежью, включающая в себя патриотическое воспитание, профилактику правонарушений и экстремистских проявлений, формирование уважительного отношения ко всем национальностям, этносам и религиям.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Учитывая, что в город ежегодно к началу учебного года съезжается более </w:t>
      </w:r>
      <w:r w:rsidR="0033294A" w:rsidRPr="00864105">
        <w:rPr>
          <w:rFonts w:ascii="Times New Roman" w:hAnsi="Times New Roman"/>
          <w:sz w:val="28"/>
          <w:szCs w:val="28"/>
        </w:rPr>
        <w:t>5</w:t>
      </w:r>
      <w:r w:rsidRPr="00864105">
        <w:rPr>
          <w:rFonts w:ascii="Times New Roman" w:hAnsi="Times New Roman"/>
          <w:sz w:val="28"/>
          <w:szCs w:val="28"/>
        </w:rPr>
        <w:t xml:space="preserve">0 тысяч студентов, действует Молодежный этнический совет при администрации города Ставрополя, консолидирующий молодежных лидеров наиболее многочисленных национально-культурных организаций города Ставрополя. Ребята берут шефство над вновь прибывшими молодыми людьми, помогают им быстрее адаптироваться в новой обстановке на основе взаимопонимания и взаимоуважения культурных ценностей коренного населения. 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Для создания комфортных условий деятельности национально-культурных организации, выстраивания тесного диалога культур на базе Ставропольского Дворца культуры и спорта действует «Ставропольский Дом Дружбы» (далее – Дом Дружбы). Он занимает более 500 </w:t>
      </w:r>
      <w:proofErr w:type="spellStart"/>
      <w:r w:rsidRPr="00864105">
        <w:rPr>
          <w:rFonts w:ascii="Times New Roman" w:hAnsi="Times New Roman"/>
          <w:sz w:val="28"/>
          <w:szCs w:val="28"/>
        </w:rPr>
        <w:t>кв.м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и помимо кабинетов, выделенных представительствам организаций, имеет небольшой музей и общий представительский конференц-зал, который уже стал за это время культурно-дискуссионной площадкой для более чем 700 крупных и значимых для города мероприятий.</w:t>
      </w:r>
    </w:p>
    <w:p w:rsidR="00772B5B" w:rsidRPr="00864105" w:rsidRDefault="00B051C2" w:rsidP="00772B5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В Доме Дружбы проходят конференции, семинары, круглые столы, </w:t>
      </w:r>
      <w:r w:rsidRPr="00864105">
        <w:rPr>
          <w:rFonts w:ascii="Times New Roman" w:hAnsi="Times New Roman"/>
          <w:sz w:val="28"/>
          <w:szCs w:val="28"/>
        </w:rPr>
        <w:lastRenderedPageBreak/>
        <w:t>встречи как общегородского, краевого и федерального масштаба, так и на уровне решений внутренних вопросов национально-культ</w:t>
      </w:r>
      <w:r w:rsidR="00772B5B" w:rsidRPr="00864105">
        <w:rPr>
          <w:rFonts w:ascii="Times New Roman" w:hAnsi="Times New Roman"/>
          <w:sz w:val="28"/>
          <w:szCs w:val="28"/>
        </w:rPr>
        <w:t>урных организаций (в 2021 году проведены 12 мероприятий, около 550 участников).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На базе Дома Дружбы ведутся занятия групп по изучению абазинского, карачаево-балкарского, черкесского языков. Созданы классы по месту расположения некоммерческих организаций по изучению адыгейского, осетинского, армянского, грузинского и греческого языков.</w:t>
      </w:r>
    </w:p>
    <w:p w:rsidR="00772B5B" w:rsidRPr="00864105" w:rsidRDefault="00B051C2" w:rsidP="00772B5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Администрацией города Ставрополя ежегодно разрабатываются и реализуются муниципальные программы и планы по профилактике экстремизма в молодежной среде, устранению способствующих ему причин и условий, включающие в себя работу с детьми, родителями, педагогическими работниками и студентами. 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На протяжении нескольких лет в образовательных учреждениях города Ставрополя реализуются мероприятия, в которых принимают участие представители национально-культурных и этнических общественных организаций.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В образовательных учреждениях города Ставрополя созданы необходимые условия для адаптации и интеграции детей мигрантов. 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Учителями предметниками проводятся для детей мигрантов дополнительные, факультативные и индивидуальные занятия по русскому языку и математике.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28 детей иностранных граждан посещают 17 дошкольных образовательных учреждения и 369 детей получают образование в 39 общеобразовательных учреждениях города Ставрополя.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Ежегодно общеобразовательными учреждениями города Ставрополя в целях гармонизации межнациональных отношений, обеспечения межнационального и межконфессионального согласия разрабатываются  планы мероприятий по профилактике экстремизма в молодежной среде, устранению способствующих ему причин и условий, включающие в себя работу с детьми, родителями и педагогическими работниками.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Согласно планам работы общеобразовательных учреждений, в течение учебного года с учащимися на классных часах проводятся беседы, направленные на разъяснение правовых последствий за участие в противоправной деятельности террористической и экстремистской направленности, в неформальных молодежных группировках антиобщественного и преступного толка, за дачу заведомо ложных сообщений об актах терроризма. 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Ежегодно разрабатывается график участия национально-культурных, общественных и религиозных организаций, действующих в городе Ставрополе, в мероприятиях по воспитанию учащихся общеобразовательных учреждений в духе межнациональной терпимости, интереса и уважения к культурам разных народов, патриотизма. Согласно планам воспитательной работы в образовательных учреждениях проводятся дни национальных культур, фестивали «Дружбы народов», с участием представителей национально-культурных, общественных и религиозных организаций, действующих в городе </w:t>
      </w:r>
      <w:r w:rsidRPr="00864105">
        <w:rPr>
          <w:rFonts w:ascii="Times New Roman" w:hAnsi="Times New Roman"/>
          <w:sz w:val="28"/>
          <w:szCs w:val="28"/>
        </w:rPr>
        <w:lastRenderedPageBreak/>
        <w:t>Ставрополе.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В течение учебного года ведется планомерная работа по укреплению межнациональных отношений: проводятся </w:t>
      </w:r>
      <w:r w:rsidRPr="00864105">
        <w:rPr>
          <w:rFonts w:ascii="Times New Roman" w:eastAsia="Times New Roman" w:hAnsi="Times New Roman"/>
          <w:sz w:val="28"/>
          <w:szCs w:val="28"/>
          <w:lang w:eastAsia="ru-RU"/>
        </w:rPr>
        <w:t>тематические тренинги с учащимися, родителями, родительские собрания, на уроках обществознания рассматриваются такие вопросы, как: «Культура межнационального общения», «Этническая культура народов Северного Кавказа», «Декларация о мерах по ликвидации международного терроризма», проводятся беседы, направленные на разъяснение правовых последствий за участие в противоправной деятельности террористической и экстремистской направленности, в неформальных молодежных группировках антиобщественного и преступного толка, за дачу заведомо ложных сообщений об актах терроризма и др</w:t>
      </w:r>
      <w:r w:rsidRPr="00864105">
        <w:rPr>
          <w:rFonts w:ascii="Times New Roman" w:hAnsi="Times New Roman"/>
          <w:sz w:val="28"/>
          <w:szCs w:val="28"/>
        </w:rPr>
        <w:t xml:space="preserve">. </w:t>
      </w:r>
    </w:p>
    <w:p w:rsidR="00864105" w:rsidRPr="00864105" w:rsidRDefault="00864105" w:rsidP="00864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Также проводятся «Дружбы народов», Дни славянской письменности, мероприятия, посвященные Дню солидарности в борьбе с терроризмом, Дню народного единства, Дню Конституции, Дню флага Российской Федерации, Дню России и другим памятным датам.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По инициативе администрации ежегодно, перед началом нового учебного года, с участием представителей Правительства Ставропольского края, правоохранительных и надзорных органов, руководителей ВУЗов, </w:t>
      </w:r>
      <w:proofErr w:type="spellStart"/>
      <w:r w:rsidRPr="00864105">
        <w:rPr>
          <w:rFonts w:ascii="Times New Roman" w:hAnsi="Times New Roman"/>
          <w:sz w:val="28"/>
          <w:szCs w:val="28"/>
        </w:rPr>
        <w:t>ССУЗов</w:t>
      </w:r>
      <w:proofErr w:type="spellEnd"/>
      <w:r w:rsidRPr="00864105">
        <w:rPr>
          <w:rFonts w:ascii="Times New Roman" w:hAnsi="Times New Roman"/>
          <w:sz w:val="28"/>
          <w:szCs w:val="28"/>
        </w:rPr>
        <w:t>, национально-культурных объединений, молодежных организаций, проводится расширенное заседание консультативного совета, на котором рассматриваются вопросы общественной безопасности в студенческой среде и вопросы межведомственного взаимодействия.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Результатом заседания является разработанный график встреч со студентами первых курсов образовательных учреждений города с целью их адаптации к условиям обучения и проживания в городе Ставрополе, разъяснения им обычаев и традиций коренного населения, профилактики правонарушений, противодействия идеологии терроризма и экстремизма в студенческой среде.</w:t>
      </w:r>
    </w:p>
    <w:p w:rsidR="00772B5B" w:rsidRPr="00864105" w:rsidRDefault="00772B5B" w:rsidP="00772B5B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64105">
        <w:rPr>
          <w:rFonts w:ascii="Times New Roman" w:hAnsi="Times New Roman"/>
          <w:bCs/>
          <w:sz w:val="28"/>
          <w:szCs w:val="28"/>
        </w:rPr>
        <w:t xml:space="preserve">Комитетом общественной безопасности администрации города Ставрополя в сентябре 2021 года организован ряд профилактических мероприятий со студентами высших и средних образовательных организаций, в ходе которых студентам разъяснены нормы законодательства Российской Федерации, устанавливающие ответственность за участие </w:t>
      </w:r>
      <w:r w:rsidRPr="00864105">
        <w:rPr>
          <w:rFonts w:ascii="Times New Roman" w:hAnsi="Times New Roman"/>
          <w:bCs/>
          <w:sz w:val="28"/>
          <w:szCs w:val="28"/>
        </w:rPr>
        <w:br/>
        <w:t>и содействие террористической деятельности. В проведении профилактических мероприятий приняли участие сотрудники комитета общественной безопасности администрации города Ставрополя, представители Управления МВД России по городу Ставрополю, прокуратуры города Ставрополя, духовенства, национально-культурных организаций.</w:t>
      </w:r>
    </w:p>
    <w:p w:rsidR="00772B5B" w:rsidRPr="00864105" w:rsidRDefault="00772B5B" w:rsidP="00772B5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bCs/>
          <w:sz w:val="28"/>
          <w:szCs w:val="28"/>
        </w:rPr>
        <w:t>В период за сентябрь-декабрь текущего года проведено более 40 встреч с первокурсниками, охвативших около 6 тысяч человек.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Значимой составляющей работы администрации города Ставрополя в сфере профилактики экстремизма является противодействие идеологии экстремизма и терроризма в информационно-телекоммуникационной сети «Интернет».</w:t>
      </w:r>
    </w:p>
    <w:p w:rsidR="00772B5B" w:rsidRPr="00864105" w:rsidRDefault="00B051C2" w:rsidP="00772B5B">
      <w:pPr>
        <w:ind w:righ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4105">
        <w:rPr>
          <w:rFonts w:ascii="Times New Roman" w:hAnsi="Times New Roman"/>
          <w:sz w:val="28"/>
          <w:szCs w:val="28"/>
        </w:rPr>
        <w:t xml:space="preserve">С 2017 года ведет свою деятельность городская </w:t>
      </w:r>
      <w:proofErr w:type="spellStart"/>
      <w:r w:rsidRPr="00864105">
        <w:rPr>
          <w:rFonts w:ascii="Times New Roman" w:hAnsi="Times New Roman"/>
          <w:sz w:val="28"/>
          <w:szCs w:val="28"/>
        </w:rPr>
        <w:t>Кибердружина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, в которую </w:t>
      </w:r>
      <w:r w:rsidRPr="00864105">
        <w:rPr>
          <w:rFonts w:ascii="Times New Roman" w:hAnsi="Times New Roman"/>
          <w:sz w:val="28"/>
          <w:szCs w:val="28"/>
        </w:rPr>
        <w:lastRenderedPageBreak/>
        <w:t>на добровольных началах входят волонтеры-студенты.</w:t>
      </w:r>
      <w:proofErr w:type="gramEnd"/>
      <w:r w:rsidRPr="00864105">
        <w:rPr>
          <w:rFonts w:ascii="Times New Roman" w:hAnsi="Times New Roman"/>
          <w:sz w:val="28"/>
          <w:szCs w:val="28"/>
        </w:rPr>
        <w:t xml:space="preserve"> </w:t>
      </w:r>
      <w:r w:rsidR="00772B5B" w:rsidRPr="00864105">
        <w:rPr>
          <w:rFonts w:ascii="Times New Roman" w:hAnsi="Times New Roman"/>
          <w:sz w:val="28"/>
          <w:szCs w:val="28"/>
        </w:rPr>
        <w:t>В</w:t>
      </w:r>
      <w:r w:rsidR="00772B5B" w:rsidRPr="00864105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году выявлено 36 сайтов или страниц с негативным содержанием, данные которых направлены в компетентные органы для дальнейшей блокировки</w:t>
      </w:r>
      <w:r w:rsidRPr="00864105">
        <w:rPr>
          <w:rFonts w:ascii="Times New Roman" w:hAnsi="Times New Roman"/>
          <w:sz w:val="28"/>
          <w:szCs w:val="28"/>
        </w:rPr>
        <w:t>. Ежеквартально проходят рабочие встречи с силовиками для получения новых инструкций и уточнения целей.</w:t>
      </w:r>
    </w:p>
    <w:p w:rsidR="0025031C" w:rsidRPr="00864105" w:rsidRDefault="0025031C" w:rsidP="0025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  <w:r w:rsidRPr="00864105">
        <w:rPr>
          <w:sz w:val="28"/>
          <w:szCs w:val="28"/>
        </w:rPr>
        <w:t xml:space="preserve">С 01 декабря 2016 года администрация города Ставрополя была подключена к федеральной системе мониторинга состояния межнациональных и межконфессиональных отношений ФАДН России, что </w:t>
      </w:r>
      <w:r w:rsidRPr="00864105">
        <w:rPr>
          <w:rStyle w:val="ac"/>
          <w:i w:val="0"/>
          <w:sz w:val="28"/>
          <w:szCs w:val="28"/>
        </w:rPr>
        <w:t xml:space="preserve">позволило повысить эффективность управления в сфере государственной национальной политики, оперативно реагировать на складывающуюся ситуацию в сфере </w:t>
      </w:r>
      <w:proofErr w:type="spellStart"/>
      <w:r w:rsidRPr="00864105">
        <w:rPr>
          <w:rStyle w:val="ac"/>
          <w:i w:val="0"/>
          <w:sz w:val="28"/>
          <w:szCs w:val="28"/>
        </w:rPr>
        <w:t>этноконфессиональных</w:t>
      </w:r>
      <w:proofErr w:type="spellEnd"/>
      <w:r w:rsidRPr="00864105">
        <w:rPr>
          <w:rStyle w:val="ac"/>
          <w:i w:val="0"/>
          <w:sz w:val="28"/>
          <w:szCs w:val="28"/>
        </w:rPr>
        <w:t xml:space="preserve"> отношений.</w:t>
      </w:r>
    </w:p>
    <w:p w:rsidR="0025031C" w:rsidRPr="00864105" w:rsidRDefault="0025031C" w:rsidP="0025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105">
        <w:rPr>
          <w:rStyle w:val="ac"/>
          <w:i w:val="0"/>
          <w:sz w:val="28"/>
          <w:szCs w:val="28"/>
        </w:rPr>
        <w:t>Система проводит мониторинг в СМИ, Интернете и социальных сетях и обеспечивает автоматическое оповещение ответственных лиц в муниципальных образованиях и органах государственной власти в субъектах о возникновении различных типов конфликта.</w:t>
      </w:r>
    </w:p>
    <w:p w:rsidR="0025031C" w:rsidRPr="00864105" w:rsidRDefault="0025031C" w:rsidP="0025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105">
        <w:rPr>
          <w:sz w:val="28"/>
          <w:szCs w:val="28"/>
        </w:rPr>
        <w:t xml:space="preserve">Сотрудником комитета осуществляется ежедневное изучение ситуации в сфере </w:t>
      </w:r>
      <w:proofErr w:type="spellStart"/>
      <w:r w:rsidRPr="00864105">
        <w:rPr>
          <w:sz w:val="28"/>
          <w:szCs w:val="28"/>
        </w:rPr>
        <w:t>этноконфессиональных</w:t>
      </w:r>
      <w:proofErr w:type="spellEnd"/>
      <w:r w:rsidRPr="00864105">
        <w:rPr>
          <w:sz w:val="28"/>
          <w:szCs w:val="28"/>
        </w:rPr>
        <w:t xml:space="preserve"> отношений в разделах «Темы постоянного наблюдения», «Темы оперативного наблюдения» федеральной системы мониторинга.</w:t>
      </w:r>
    </w:p>
    <w:p w:rsidR="0025031C" w:rsidRPr="00864105" w:rsidRDefault="0025031C" w:rsidP="002503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105">
        <w:rPr>
          <w:sz w:val="28"/>
          <w:szCs w:val="28"/>
        </w:rPr>
        <w:t xml:space="preserve">В 2021 году угроз безопасности в сфере </w:t>
      </w:r>
      <w:proofErr w:type="spellStart"/>
      <w:r w:rsidRPr="00864105">
        <w:rPr>
          <w:sz w:val="28"/>
          <w:szCs w:val="28"/>
        </w:rPr>
        <w:t>этноконфессиональных</w:t>
      </w:r>
      <w:proofErr w:type="spellEnd"/>
      <w:r w:rsidRPr="00864105">
        <w:rPr>
          <w:sz w:val="28"/>
          <w:szCs w:val="28"/>
        </w:rPr>
        <w:t xml:space="preserve"> отношений на территории города Ставрополя не выявлено.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В городе Ставрополе действуют три муниципальные программы, отдельные мероприятия которых направлены на профилактику экстремизма, гармонизацию </w:t>
      </w:r>
      <w:proofErr w:type="spellStart"/>
      <w:r w:rsidRPr="00864105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отношений, формирование общероссийской идентичности, патриотическое воспитание, сохранение национальных культур: «Молодежь города Ставрополя», «Развитие казачества в городе Ставрополе» и «Обеспечение безопасности, общественного порядка и профилактика правонарушений в городе Ставрополе». </w:t>
      </w:r>
    </w:p>
    <w:p w:rsidR="00141D1A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В связи с ограничительными мерами, обусловленными необходимостью противодействия новой </w:t>
      </w:r>
      <w:proofErr w:type="spellStart"/>
      <w:r w:rsidRPr="0086410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инфекции COVID-19, часть мероприятий, планировавшихся к реализации в 202</w:t>
      </w:r>
      <w:r w:rsidR="00A53285" w:rsidRPr="00864105">
        <w:rPr>
          <w:rFonts w:ascii="Times New Roman" w:hAnsi="Times New Roman"/>
          <w:sz w:val="28"/>
          <w:szCs w:val="28"/>
        </w:rPr>
        <w:t>1</w:t>
      </w:r>
      <w:r w:rsidRPr="00864105">
        <w:rPr>
          <w:rFonts w:ascii="Times New Roman" w:hAnsi="Times New Roman"/>
          <w:sz w:val="28"/>
          <w:szCs w:val="28"/>
        </w:rPr>
        <w:t xml:space="preserve"> году, была отменена, часть проведена посредством информационно-телекоммуникационной сети «Интернет». Несмотря на это, общее состояние </w:t>
      </w:r>
      <w:proofErr w:type="spellStart"/>
      <w:r w:rsidRPr="00864105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отношений в городе осталось на прежнем стабильно положительном уровне. 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>Для обеспечения актуализации системных знаний в области профилактики экстремизма сотрудники администрации города Ставрополя ежегодно проходят курсы повышения квалификации, такие как «Реализация государственной национальной политики и вопросы противодействия терроризму и экстремизму в Российской Федерации и Ставропольском крае», «Сеть Интернет в информационном противодействии террористическим и экстремистским угрозам».</w:t>
      </w:r>
      <w:r w:rsidR="00403EE3" w:rsidRPr="00864105">
        <w:rPr>
          <w:rFonts w:ascii="Times New Roman" w:hAnsi="Times New Roman"/>
          <w:sz w:val="28"/>
          <w:szCs w:val="28"/>
        </w:rPr>
        <w:t xml:space="preserve"> </w:t>
      </w:r>
    </w:p>
    <w:p w:rsidR="00B051C2" w:rsidRPr="00864105" w:rsidRDefault="00B051C2" w:rsidP="00B051C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4105">
        <w:rPr>
          <w:rFonts w:ascii="Times New Roman" w:hAnsi="Times New Roman"/>
          <w:sz w:val="28"/>
          <w:szCs w:val="28"/>
        </w:rPr>
        <w:t xml:space="preserve">Качество работы администрации города Ставрополя, опираясь на данные мониторинга </w:t>
      </w:r>
      <w:proofErr w:type="spellStart"/>
      <w:r w:rsidRPr="00864105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864105">
        <w:rPr>
          <w:rFonts w:ascii="Times New Roman" w:hAnsi="Times New Roman"/>
          <w:sz w:val="28"/>
          <w:szCs w:val="28"/>
        </w:rPr>
        <w:t xml:space="preserve"> отношений и оценки экспертов, позволяет сегодня перейти от разрешения конфликтов к их раннему прогнозированию и предупреждению. Это дает определенный позитивный результат, </w:t>
      </w:r>
      <w:r w:rsidRPr="00864105">
        <w:rPr>
          <w:rFonts w:ascii="Times New Roman" w:hAnsi="Times New Roman"/>
          <w:sz w:val="28"/>
          <w:szCs w:val="28"/>
        </w:rPr>
        <w:lastRenderedPageBreak/>
        <w:t>выражающийся в поступательной стабилизации межэтнических отношений, в повышении культуры межэтнического взаимодействия, функционировании определенной инфраструктуры по обеспечению межэтнического согласия.</w:t>
      </w:r>
    </w:p>
    <w:p w:rsidR="00B051C2" w:rsidRPr="00864105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4105">
        <w:rPr>
          <w:rFonts w:ascii="Times New Roman" w:eastAsia="MS Mincho" w:hAnsi="Times New Roman" w:cs="Times New Roman"/>
          <w:sz w:val="28"/>
          <w:szCs w:val="28"/>
        </w:rPr>
        <w:t>Планируя работу на дальнейшую перспективу, исходя из анализа и прогноза возможного развития этнополитической ситуации в Ставропольском крае и городе Ставрополе,</w:t>
      </w:r>
      <w:r w:rsidR="0033294A" w:rsidRPr="00864105">
        <w:rPr>
          <w:rFonts w:ascii="Times New Roman" w:eastAsia="MS Mincho" w:hAnsi="Times New Roman" w:cs="Times New Roman"/>
          <w:sz w:val="28"/>
          <w:szCs w:val="28"/>
        </w:rPr>
        <w:t xml:space="preserve"> перед администрацией города Ставрополя</w:t>
      </w:r>
      <w:r w:rsidRPr="008641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3294A" w:rsidRPr="00864105">
        <w:rPr>
          <w:rFonts w:ascii="Times New Roman" w:eastAsia="MS Mincho" w:hAnsi="Times New Roman" w:cs="Times New Roman"/>
          <w:sz w:val="28"/>
          <w:szCs w:val="28"/>
        </w:rPr>
        <w:t>стоят следующие задачи</w:t>
      </w:r>
      <w:r w:rsidRPr="0086410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051C2" w:rsidRPr="00864105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4105">
        <w:rPr>
          <w:rFonts w:ascii="Times New Roman" w:eastAsia="MS Mincho" w:hAnsi="Times New Roman" w:cs="Times New Roman"/>
          <w:sz w:val="28"/>
          <w:szCs w:val="28"/>
        </w:rPr>
        <w:t>- обеспечение стабильной социально-политической ситуации;</w:t>
      </w:r>
    </w:p>
    <w:p w:rsidR="00B051C2" w:rsidRPr="00864105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4105">
        <w:rPr>
          <w:rFonts w:ascii="Times New Roman" w:eastAsia="MS Mincho" w:hAnsi="Times New Roman" w:cs="Times New Roman"/>
          <w:sz w:val="28"/>
          <w:szCs w:val="28"/>
        </w:rPr>
        <w:t>- объединение усилий органов государственной власти и местного самоуправления, общественных и религиозных объединений в гармонизации межэтнических отношений;</w:t>
      </w:r>
    </w:p>
    <w:p w:rsidR="00B051C2" w:rsidRPr="00864105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4105">
        <w:rPr>
          <w:rFonts w:ascii="Times New Roman" w:eastAsia="MS Mincho" w:hAnsi="Times New Roman" w:cs="Times New Roman"/>
          <w:sz w:val="28"/>
          <w:szCs w:val="28"/>
        </w:rPr>
        <w:t>- обеспечение правовых, организационных и материальных условий для удовлетворения национально-культурных интересов и потребностей многонационального населения города Ставрополя;</w:t>
      </w:r>
    </w:p>
    <w:p w:rsidR="00B051C2" w:rsidRPr="00864105" w:rsidRDefault="00B051C2" w:rsidP="00B051C2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4105">
        <w:rPr>
          <w:rFonts w:ascii="Times New Roman" w:eastAsia="MS Mincho" w:hAnsi="Times New Roman" w:cs="Times New Roman"/>
          <w:sz w:val="28"/>
          <w:szCs w:val="28"/>
        </w:rPr>
        <w:t>- противодействие национальному и религиозному экстремизму.</w:t>
      </w:r>
    </w:p>
    <w:sectPr w:rsidR="00B051C2" w:rsidRPr="00864105" w:rsidSect="00F268D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9D" w:rsidRDefault="00F1389D" w:rsidP="007D5715">
      <w:r>
        <w:separator/>
      </w:r>
    </w:p>
  </w:endnote>
  <w:endnote w:type="continuationSeparator" w:id="0">
    <w:p w:rsidR="00F1389D" w:rsidRDefault="00F1389D" w:rsidP="007D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9D" w:rsidRDefault="00F1389D" w:rsidP="007D5715">
      <w:r>
        <w:separator/>
      </w:r>
    </w:p>
  </w:footnote>
  <w:footnote w:type="continuationSeparator" w:id="0">
    <w:p w:rsidR="00F1389D" w:rsidRDefault="00F1389D" w:rsidP="007D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B5" w:rsidRPr="002D59B5" w:rsidRDefault="004742E6" w:rsidP="002D59B5">
    <w:pPr>
      <w:pStyle w:val="a3"/>
      <w:jc w:val="center"/>
      <w:rPr>
        <w:rFonts w:ascii="Times New Roman" w:hAnsi="Times New Roman"/>
        <w:sz w:val="28"/>
        <w:szCs w:val="28"/>
      </w:rPr>
    </w:pPr>
    <w:r w:rsidRPr="002D59B5">
      <w:rPr>
        <w:rFonts w:ascii="Times New Roman" w:hAnsi="Times New Roman"/>
        <w:sz w:val="28"/>
        <w:szCs w:val="28"/>
      </w:rPr>
      <w:fldChar w:fldCharType="begin"/>
    </w:r>
    <w:r w:rsidR="006032C1" w:rsidRPr="002D59B5">
      <w:rPr>
        <w:rFonts w:ascii="Times New Roman" w:hAnsi="Times New Roman"/>
        <w:sz w:val="28"/>
        <w:szCs w:val="28"/>
      </w:rPr>
      <w:instrText xml:space="preserve"> PAGE   \* MERGEFORMAT </w:instrText>
    </w:r>
    <w:r w:rsidRPr="002D59B5">
      <w:rPr>
        <w:rFonts w:ascii="Times New Roman" w:hAnsi="Times New Roman"/>
        <w:sz w:val="28"/>
        <w:szCs w:val="28"/>
      </w:rPr>
      <w:fldChar w:fldCharType="separate"/>
    </w:r>
    <w:r w:rsidR="00864105">
      <w:rPr>
        <w:rFonts w:ascii="Times New Roman" w:hAnsi="Times New Roman"/>
        <w:noProof/>
        <w:sz w:val="28"/>
        <w:szCs w:val="28"/>
      </w:rPr>
      <w:t>5</w:t>
    </w:r>
    <w:r w:rsidRPr="002D59B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1"/>
    <w:rsid w:val="00002D00"/>
    <w:rsid w:val="000226D0"/>
    <w:rsid w:val="00030C57"/>
    <w:rsid w:val="0003135C"/>
    <w:rsid w:val="00043C1F"/>
    <w:rsid w:val="000522F7"/>
    <w:rsid w:val="00066950"/>
    <w:rsid w:val="00094080"/>
    <w:rsid w:val="000A30BC"/>
    <w:rsid w:val="000E3F16"/>
    <w:rsid w:val="000F144A"/>
    <w:rsid w:val="001069DF"/>
    <w:rsid w:val="00131F95"/>
    <w:rsid w:val="00135C11"/>
    <w:rsid w:val="00141D1A"/>
    <w:rsid w:val="00150B26"/>
    <w:rsid w:val="00155065"/>
    <w:rsid w:val="00160E22"/>
    <w:rsid w:val="00165E81"/>
    <w:rsid w:val="001940B5"/>
    <w:rsid w:val="001A6CDC"/>
    <w:rsid w:val="001B0265"/>
    <w:rsid w:val="001B424A"/>
    <w:rsid w:val="001C48E3"/>
    <w:rsid w:val="0025031C"/>
    <w:rsid w:val="00253426"/>
    <w:rsid w:val="00257058"/>
    <w:rsid w:val="00271C03"/>
    <w:rsid w:val="0028038A"/>
    <w:rsid w:val="00296757"/>
    <w:rsid w:val="003079FD"/>
    <w:rsid w:val="00315040"/>
    <w:rsid w:val="00327B44"/>
    <w:rsid w:val="0033294A"/>
    <w:rsid w:val="003353F7"/>
    <w:rsid w:val="00344498"/>
    <w:rsid w:val="00371527"/>
    <w:rsid w:val="00396ABD"/>
    <w:rsid w:val="003B426D"/>
    <w:rsid w:val="003C71C1"/>
    <w:rsid w:val="003F06A0"/>
    <w:rsid w:val="003F3610"/>
    <w:rsid w:val="00403EE3"/>
    <w:rsid w:val="0042093C"/>
    <w:rsid w:val="00424B89"/>
    <w:rsid w:val="00444988"/>
    <w:rsid w:val="004742E6"/>
    <w:rsid w:val="004901DC"/>
    <w:rsid w:val="004F15DA"/>
    <w:rsid w:val="00583DD5"/>
    <w:rsid w:val="00587212"/>
    <w:rsid w:val="0059071C"/>
    <w:rsid w:val="005B00F7"/>
    <w:rsid w:val="006032C1"/>
    <w:rsid w:val="006266F6"/>
    <w:rsid w:val="00633953"/>
    <w:rsid w:val="00641451"/>
    <w:rsid w:val="00644399"/>
    <w:rsid w:val="00654A3F"/>
    <w:rsid w:val="00671B8F"/>
    <w:rsid w:val="0068783B"/>
    <w:rsid w:val="00687A8B"/>
    <w:rsid w:val="006A23DB"/>
    <w:rsid w:val="006C0C98"/>
    <w:rsid w:val="006C2404"/>
    <w:rsid w:val="006E3878"/>
    <w:rsid w:val="006E62BC"/>
    <w:rsid w:val="006F5744"/>
    <w:rsid w:val="007457A4"/>
    <w:rsid w:val="00772B5B"/>
    <w:rsid w:val="0079025C"/>
    <w:rsid w:val="007D5715"/>
    <w:rsid w:val="007E7673"/>
    <w:rsid w:val="00812A48"/>
    <w:rsid w:val="00842CD9"/>
    <w:rsid w:val="00864105"/>
    <w:rsid w:val="008B4CC4"/>
    <w:rsid w:val="008C02A2"/>
    <w:rsid w:val="008E40AC"/>
    <w:rsid w:val="009166B6"/>
    <w:rsid w:val="00977BA1"/>
    <w:rsid w:val="00983E6C"/>
    <w:rsid w:val="00997C09"/>
    <w:rsid w:val="009A1CE6"/>
    <w:rsid w:val="009A2BD8"/>
    <w:rsid w:val="009A78FD"/>
    <w:rsid w:val="009C12A9"/>
    <w:rsid w:val="009F6453"/>
    <w:rsid w:val="00A11F35"/>
    <w:rsid w:val="00A16313"/>
    <w:rsid w:val="00A17DA9"/>
    <w:rsid w:val="00A3506F"/>
    <w:rsid w:val="00A4699D"/>
    <w:rsid w:val="00A53285"/>
    <w:rsid w:val="00A6719F"/>
    <w:rsid w:val="00A722EE"/>
    <w:rsid w:val="00AB7DFB"/>
    <w:rsid w:val="00AC1459"/>
    <w:rsid w:val="00AD391A"/>
    <w:rsid w:val="00AE5B2A"/>
    <w:rsid w:val="00AF3CBD"/>
    <w:rsid w:val="00B051C2"/>
    <w:rsid w:val="00B101E2"/>
    <w:rsid w:val="00B41B21"/>
    <w:rsid w:val="00B55BFE"/>
    <w:rsid w:val="00B802D1"/>
    <w:rsid w:val="00B8660D"/>
    <w:rsid w:val="00BA2128"/>
    <w:rsid w:val="00BC257E"/>
    <w:rsid w:val="00BD6566"/>
    <w:rsid w:val="00BF2F44"/>
    <w:rsid w:val="00BF586A"/>
    <w:rsid w:val="00C239ED"/>
    <w:rsid w:val="00C646C3"/>
    <w:rsid w:val="00C74B54"/>
    <w:rsid w:val="00CA68AD"/>
    <w:rsid w:val="00CD759C"/>
    <w:rsid w:val="00CF1238"/>
    <w:rsid w:val="00CF4A05"/>
    <w:rsid w:val="00D247C4"/>
    <w:rsid w:val="00D46019"/>
    <w:rsid w:val="00D87B62"/>
    <w:rsid w:val="00D935D7"/>
    <w:rsid w:val="00DC1E57"/>
    <w:rsid w:val="00DD17E2"/>
    <w:rsid w:val="00DF52D1"/>
    <w:rsid w:val="00DF7B92"/>
    <w:rsid w:val="00E020CC"/>
    <w:rsid w:val="00E076C9"/>
    <w:rsid w:val="00E41C82"/>
    <w:rsid w:val="00E47239"/>
    <w:rsid w:val="00E73F9F"/>
    <w:rsid w:val="00E9157F"/>
    <w:rsid w:val="00E91707"/>
    <w:rsid w:val="00EA1538"/>
    <w:rsid w:val="00ED3301"/>
    <w:rsid w:val="00ED40E9"/>
    <w:rsid w:val="00ED5A86"/>
    <w:rsid w:val="00EF0E2E"/>
    <w:rsid w:val="00F1364F"/>
    <w:rsid w:val="00F1389D"/>
    <w:rsid w:val="00F241C5"/>
    <w:rsid w:val="00F36CBA"/>
    <w:rsid w:val="00F41839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2C1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No Spacing"/>
    <w:uiPriority w:val="1"/>
    <w:qFormat/>
    <w:rsid w:val="006032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032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8"/>
      <w:szCs w:val="28"/>
    </w:rPr>
  </w:style>
  <w:style w:type="paragraph" w:styleId="a6">
    <w:name w:val="Normal (Web)"/>
    <w:basedOn w:val="a"/>
    <w:uiPriority w:val="99"/>
    <w:unhideWhenUsed/>
    <w:rsid w:val="00587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2">
    <w:name w:val="s2"/>
    <w:basedOn w:val="a0"/>
    <w:rsid w:val="00587212"/>
  </w:style>
  <w:style w:type="character" w:customStyle="1" w:styleId="s3">
    <w:name w:val="s3"/>
    <w:basedOn w:val="a0"/>
    <w:rsid w:val="00587212"/>
  </w:style>
  <w:style w:type="character" w:styleId="a7">
    <w:name w:val="Hyperlink"/>
    <w:basedOn w:val="a0"/>
    <w:uiPriority w:val="99"/>
    <w:unhideWhenUsed/>
    <w:rsid w:val="00587212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rsid w:val="00327B44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327B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051C2"/>
    <w:pPr>
      <w:widowControl/>
      <w:suppressAutoHyphens w:val="0"/>
      <w:spacing w:line="216" w:lineRule="auto"/>
      <w:ind w:firstLine="79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5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53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c">
    <w:name w:val="Emphasis"/>
    <w:basedOn w:val="a0"/>
    <w:uiPriority w:val="20"/>
    <w:qFormat/>
    <w:rsid w:val="002503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2C1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No Spacing"/>
    <w:uiPriority w:val="1"/>
    <w:qFormat/>
    <w:rsid w:val="006032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032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8"/>
      <w:szCs w:val="28"/>
    </w:rPr>
  </w:style>
  <w:style w:type="paragraph" w:styleId="a6">
    <w:name w:val="Normal (Web)"/>
    <w:basedOn w:val="a"/>
    <w:uiPriority w:val="99"/>
    <w:unhideWhenUsed/>
    <w:rsid w:val="00587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2">
    <w:name w:val="s2"/>
    <w:basedOn w:val="a0"/>
    <w:rsid w:val="00587212"/>
  </w:style>
  <w:style w:type="character" w:customStyle="1" w:styleId="s3">
    <w:name w:val="s3"/>
    <w:basedOn w:val="a0"/>
    <w:rsid w:val="00587212"/>
  </w:style>
  <w:style w:type="character" w:styleId="a7">
    <w:name w:val="Hyperlink"/>
    <w:basedOn w:val="a0"/>
    <w:uiPriority w:val="99"/>
    <w:unhideWhenUsed/>
    <w:rsid w:val="00587212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rsid w:val="00327B44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327B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051C2"/>
    <w:pPr>
      <w:widowControl/>
      <w:suppressAutoHyphens w:val="0"/>
      <w:spacing w:line="216" w:lineRule="auto"/>
      <w:ind w:firstLine="79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5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53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c">
    <w:name w:val="Emphasis"/>
    <w:basedOn w:val="a0"/>
    <w:uiPriority w:val="20"/>
    <w:qFormat/>
    <w:rsid w:val="00250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VI.Chekarev</dc:creator>
  <cp:lastModifiedBy>Неткачев Дмитрий Валерьевич</cp:lastModifiedBy>
  <cp:revision>2</cp:revision>
  <cp:lastPrinted>2021-03-29T09:31:00Z</cp:lastPrinted>
  <dcterms:created xsi:type="dcterms:W3CDTF">2022-02-27T09:40:00Z</dcterms:created>
  <dcterms:modified xsi:type="dcterms:W3CDTF">2022-02-27T09:40:00Z</dcterms:modified>
</cp:coreProperties>
</file>